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jc w:val="center"/>
        <w:rPr>
          <w:rFonts w:ascii="TimesNewRomanPSMT" w:hAnsi="TimesNewRomanPSMT" w:cs="TimesNewRomanPSMT"/>
          <w:sz w:val="32"/>
          <w:szCs w:val="32"/>
          <w:u w:val="single"/>
        </w:rPr>
      </w:pPr>
      <w:r>
        <w:rPr>
          <w:rFonts w:ascii="TimesNewRomanPSMT" w:hAnsi="TimesNewRomanPSMT" w:cs="TimesNewRomanPSMT"/>
          <w:sz w:val="32"/>
          <w:szCs w:val="32"/>
          <w:u w:val="single"/>
        </w:rPr>
        <w:t>Morbidity and Mortality Weekly Report Presentation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>
        <w:rPr>
          <w:rFonts w:ascii="TimesNewRomanPSMT" w:hAnsi="TimesNewRomanPSMT" w:cs="TimesNewRomanPSMT"/>
          <w:sz w:val="24"/>
          <w:szCs w:val="24"/>
        </w:rPr>
        <w:tab/>
        <w:t>Choose one of the 28 MMWR topics listed below.  Just click on the hyperlink (</w:t>
      </w:r>
      <w:r w:rsidR="00392E41">
        <w:rPr>
          <w:rFonts w:ascii="TimesNewRomanPSMT" w:hAnsi="TimesNewRomanPSMT" w:cs="TimesNewRomanPSMT"/>
          <w:sz w:val="24"/>
          <w:szCs w:val="24"/>
        </w:rPr>
        <w:t xml:space="preserve">on a Windows computer </w:t>
      </w:r>
      <w:r>
        <w:rPr>
          <w:rFonts w:ascii="TimesNewRomanPSMT" w:hAnsi="TimesNewRomanPSMT" w:cs="TimesNewRomanPSMT"/>
          <w:sz w:val="24"/>
          <w:szCs w:val="24"/>
        </w:rPr>
        <w:t>press Ctrl button while left clicking) and you will be directed to the article (make sure that the article title corresponds with the title on the list; if it does not, please email me as soon as you can so that I can correct the problem).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ab/>
        <w:t>The presentation is worth 70 points, and must be at least 5 minutes long (If your presentation is not within the time frame, I will deduct points as follows:  1. less than 5 minutes = 5 point deduction.  2. Less than 4 minutes = 10 pts.  3. Less than 3 minutes = 15 pts.  4. Less than 2 minutes = 20 pts.  If it goes more than 5½ minutes, I will have to stop you but I will not deduct points).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713A6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 w:hanging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3713A6"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Try to present the main points of the article (you may not be able to touch on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everything; that’s okay)</w:t>
      </w:r>
      <w:r>
        <w:rPr>
          <w:rFonts w:ascii="TimesNewRomanPSMT" w:hAnsi="TimesNewRomanPSMT" w:cs="TimesNewRomanPSMT"/>
          <w:sz w:val="24"/>
          <w:szCs w:val="24"/>
        </w:rPr>
        <w:t xml:space="preserve"> you should include the Editorial Note in your presentation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if there is one</w:t>
      </w:r>
      <w:r w:rsidR="003713A6">
        <w:rPr>
          <w:rFonts w:ascii="TimesNewRomanPSMT" w:hAnsi="TimesNewRomanPSMT" w:cs="TimesNewRomanPSMT"/>
          <w:sz w:val="24"/>
          <w:szCs w:val="24"/>
        </w:rPr>
        <w:t>.</w:t>
      </w:r>
    </w:p>
    <w:p w:rsidR="003F0E4A" w:rsidRDefault="003713A6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180622">
        <w:rPr>
          <w:rFonts w:ascii="TimesNewRomanPSMT" w:hAnsi="TimesNewRomanPSMT" w:cs="TimesNewRomanPSMT"/>
          <w:sz w:val="24"/>
          <w:szCs w:val="24"/>
        </w:rPr>
        <w:t xml:space="preserve">Open your talk by </w:t>
      </w:r>
      <w:r w:rsidR="00180622">
        <w:rPr>
          <w:rFonts w:ascii="TimesNewRomanPSMT" w:hAnsi="TimesNewRomanPSMT" w:cs="TimesNewRomanPSMT"/>
          <w:sz w:val="24"/>
          <w:szCs w:val="24"/>
          <w:u w:val="single"/>
        </w:rPr>
        <w:t>briefly</w:t>
      </w:r>
      <w:r w:rsidR="00180622">
        <w:rPr>
          <w:rFonts w:ascii="TimesNewRomanPSMT" w:hAnsi="TimesNewRomanPSMT" w:cs="TimesNewRomanPSMT"/>
          <w:sz w:val="24"/>
          <w:szCs w:val="24"/>
        </w:rPr>
        <w:t xml:space="preserve"> describing the disease (no more than 1 to 2 minutes; 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180622">
        <w:rPr>
          <w:rFonts w:ascii="TimesNewRomanPSMT" w:hAnsi="TimesNewRomanPSMT" w:cs="TimesNewRomanPSMT"/>
          <w:sz w:val="24"/>
          <w:szCs w:val="24"/>
        </w:rPr>
        <w:t>order to discuss the disease you may research from another source if you wish)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Explain any scientific terms that you use (because your audience may not know those terms)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Do not cite too many statistics (that would get boring; although some articles will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require citing more statistics than other articles)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You most likely will have to discuss the epidemiology of the case(s) (meaning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investigation by authorities into the disease outbreak in their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attempt to discover things like: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what’s the source of the infecting microbe, how many people were exposed, what was the time frame, etc.)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ab/>
        <w:t>You will be graded based on the following: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 </w:t>
      </w:r>
      <w:r>
        <w:rPr>
          <w:rFonts w:ascii="TimesNewRomanPSMT" w:hAnsi="TimesNewRomanPSMT" w:cs="TimesNewRomanPSMT"/>
          <w:sz w:val="24"/>
          <w:szCs w:val="24"/>
          <w:u w:val="single"/>
        </w:rPr>
        <w:t>Number 3 above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 </w:t>
      </w:r>
      <w:r>
        <w:rPr>
          <w:rFonts w:ascii="TimesNewRomanPSMT" w:hAnsi="TimesNewRomanPSMT" w:cs="TimesNewRomanPSMT"/>
          <w:sz w:val="24"/>
          <w:szCs w:val="24"/>
          <w:u w:val="single"/>
        </w:rPr>
        <w:t>Clear and concise</w:t>
      </w:r>
      <w:r>
        <w:rPr>
          <w:rFonts w:ascii="TimesNewRomanPSMT" w:hAnsi="TimesNewRomanPSMT" w:cs="TimesNewRomanPSMT"/>
          <w:sz w:val="24"/>
          <w:szCs w:val="24"/>
        </w:rPr>
        <w:t xml:space="preserve"> - Your presentation must be clear and concise; do not try </w:t>
      </w:r>
      <w:r w:rsidR="003713A6">
        <w:rPr>
          <w:rFonts w:ascii="TimesNewRomanPSMT" w:hAnsi="TimesNewRomanPSMT" w:cs="TimesNewRomanPSMT"/>
          <w:sz w:val="24"/>
          <w:szCs w:val="24"/>
        </w:rPr>
        <w:t>to</w:t>
      </w:r>
      <w:r>
        <w:rPr>
          <w:rFonts w:ascii="TimesNewRomanPSMT" w:hAnsi="TimesNewRomanPSMT" w:cs="TimesNewRomanPSMT"/>
          <w:sz w:val="24"/>
          <w:szCs w:val="24"/>
        </w:rPr>
        <w:t xml:space="preserve"> fit too much information into your talk (nor too little); you should speak at a comfortable pace so that your audience can follow easily.</w:t>
      </w:r>
      <w:r w:rsidR="00392E41">
        <w:rPr>
          <w:rFonts w:ascii="TimesNewRomanPSMT" w:hAnsi="TimesNewRomanPSMT" w:cs="TimesNewRomanPSMT"/>
          <w:sz w:val="24"/>
          <w:szCs w:val="24"/>
        </w:rPr>
        <w:t xml:space="preserve">  You do not necessarily have to cover the entire article.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8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c.  </w:t>
      </w:r>
      <w:r>
        <w:rPr>
          <w:rFonts w:ascii="TimesNewRomanPSMT" w:hAnsi="TimesNewRomanPSMT" w:cs="TimesNewRomanPSMT"/>
          <w:sz w:val="24"/>
          <w:szCs w:val="24"/>
          <w:u w:val="single"/>
        </w:rPr>
        <w:t>NOT “reading” your presentation</w:t>
      </w:r>
      <w:r>
        <w:rPr>
          <w:rFonts w:ascii="TimesNewRomanPSMT" w:hAnsi="TimesNewRomanPSMT" w:cs="TimesNewRomanPSMT"/>
          <w:sz w:val="24"/>
          <w:szCs w:val="24"/>
        </w:rPr>
        <w:t xml:space="preserve"> - You may use </w:t>
      </w:r>
      <w:r w:rsidRPr="00392E41">
        <w:rPr>
          <w:rFonts w:ascii="TimesNewRomanPSMT" w:hAnsi="TimesNewRomanPSMT" w:cs="TimesNewRomanPSMT"/>
          <w:sz w:val="24"/>
          <w:szCs w:val="24"/>
          <w:u w:val="single"/>
        </w:rPr>
        <w:t>one index card</w:t>
      </w:r>
      <w:r>
        <w:rPr>
          <w:rFonts w:ascii="TimesNewRomanPSMT" w:hAnsi="TimesNewRomanPSMT" w:cs="TimesNewRomanPSMT"/>
          <w:sz w:val="24"/>
          <w:szCs w:val="24"/>
        </w:rPr>
        <w:t xml:space="preserve"> with the key points of the talk written out.  You should not write a ton of material on the card.  I do not want you to simply read directly from the card (if you do that, it will make me think that you didn’t really prepare enough; you should read the article multiple times so that its ingrained in your mind).  *If you have more than one index card you will have 5 points automatically deducted from your presentation score.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 </w:t>
      </w:r>
      <w:r>
        <w:rPr>
          <w:rFonts w:ascii="TimesNewRomanPSMT" w:hAnsi="TimesNewRomanPSMT" w:cs="TimesNewRomanPSMT"/>
          <w:sz w:val="24"/>
          <w:szCs w:val="24"/>
          <w:u w:val="single"/>
        </w:rPr>
        <w:t>Answering post-presentation questions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  You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may be asked questions from </w:t>
      </w: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me and/or the class following your talk (don’t worry, not many if any).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72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 Emailing your topic choice by the due date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(see below)</w:t>
      </w:r>
      <w:r>
        <w:rPr>
          <w:rFonts w:ascii="TimesNewRomanPSMT" w:hAnsi="TimesNewRomanPSMT" w:cs="TimesNewRomanPSMT"/>
          <w:sz w:val="24"/>
          <w:szCs w:val="24"/>
        </w:rPr>
        <w:t>.  If you do not email your topic by the due date you will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have 8 points deducted from your presentation score (that's one letter grade!).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You MUST </w:t>
      </w:r>
      <w:r w:rsidR="006665B8">
        <w:rPr>
          <w:rFonts w:ascii="TimesNewRomanPSMT" w:hAnsi="TimesNewRomanPSMT" w:cs="TimesNewRomanPSMT"/>
          <w:sz w:val="24"/>
          <w:szCs w:val="24"/>
        </w:rPr>
        <w:t>email</w:t>
      </w:r>
      <w:r>
        <w:rPr>
          <w:rFonts w:ascii="TimesNewRomanPSMT" w:hAnsi="TimesNewRomanPSMT" w:cs="TimesNewRomanPSMT"/>
          <w:sz w:val="24"/>
          <w:szCs w:val="24"/>
        </w:rPr>
        <w:t xml:space="preserve"> me (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from </w:t>
      </w:r>
      <w:r w:rsidR="006665B8">
        <w:rPr>
          <w:rFonts w:ascii="TimesNewRomanPSMT" w:hAnsi="TimesNewRomanPSMT" w:cs="TimesNewRomanPSMT"/>
          <w:sz w:val="24"/>
          <w:szCs w:val="24"/>
          <w:u w:val="single"/>
        </w:rPr>
        <w:t>your ATLAS account</w:t>
      </w:r>
      <w:r>
        <w:rPr>
          <w:rFonts w:ascii="TimesNewRomanPSMT" w:hAnsi="TimesNewRomanPSMT" w:cs="TimesNewRomanPSMT"/>
          <w:sz w:val="24"/>
          <w:szCs w:val="24"/>
        </w:rPr>
        <w:t xml:space="preserve">) your topic choice on or before </w:t>
      </w:r>
      <w:r w:rsidR="003713A6">
        <w:rPr>
          <w:rFonts w:ascii="TimesNewRomanPSMT" w:hAnsi="TimesNewRomanPSMT" w:cs="TimesNewRomanPSMT"/>
          <w:sz w:val="24"/>
          <w:szCs w:val="24"/>
        </w:rPr>
        <w:t>Sun</w:t>
      </w:r>
      <w:r>
        <w:rPr>
          <w:rFonts w:ascii="TimesNewRomanPSMT" w:hAnsi="TimesNewRomanPSMT" w:cs="TimesNewRomanPSMT"/>
          <w:sz w:val="24"/>
          <w:szCs w:val="24"/>
        </w:rPr>
        <w:t xml:space="preserve">day </w:t>
      </w:r>
      <w:r w:rsidR="006665B8">
        <w:rPr>
          <w:rFonts w:ascii="TimesNewRomanPSMT" w:hAnsi="TimesNewRomanPSMT" w:cs="TimesNewRomanPSMT"/>
          <w:sz w:val="24"/>
          <w:szCs w:val="24"/>
        </w:rPr>
        <w:t xml:space="preserve">September </w:t>
      </w:r>
      <w:r w:rsidR="00392E41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 xml:space="preserve">.  In your </w:t>
      </w:r>
      <w:r w:rsidR="003713A6">
        <w:rPr>
          <w:rFonts w:ascii="TimesNewRomanPSMT" w:hAnsi="TimesNewRomanPSMT" w:cs="TimesNewRomanPSMT"/>
          <w:sz w:val="24"/>
          <w:szCs w:val="24"/>
        </w:rPr>
        <w:t>message</w:t>
      </w:r>
      <w:r>
        <w:rPr>
          <w:rFonts w:ascii="TimesNewRomanPSMT" w:hAnsi="TimesNewRomanPSMT" w:cs="TimesNewRomanPSMT"/>
          <w:sz w:val="24"/>
          <w:szCs w:val="24"/>
        </w:rPr>
        <w:t xml:space="preserve"> just indicate the topic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number,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>NOT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topic title.  Send your top 3 choices in order of preference (once you</w:t>
      </w:r>
      <w:r w:rsidR="00C66702">
        <w:rPr>
          <w:rFonts w:ascii="TimesNewRomanPSMT" w:hAnsi="TimesNewRomanPSMT" w:cs="TimesNewRomanPSMT"/>
          <w:sz w:val="24"/>
          <w:szCs w:val="24"/>
        </w:rPr>
        <w:t xml:space="preserve"> email</w:t>
      </w:r>
      <w:r>
        <w:rPr>
          <w:rFonts w:ascii="TimesNewRomanPSMT" w:hAnsi="TimesNewRomanPSMT" w:cs="TimesNewRomanPSMT"/>
          <w:sz w:val="24"/>
          <w:szCs w:val="24"/>
        </w:rPr>
        <w:t xml:space="preserve"> me your topic choice, you will </w:t>
      </w:r>
      <w:r>
        <w:rPr>
          <w:rFonts w:ascii="TimesNewRomanPSMT" w:hAnsi="TimesNewRomanPSMT" w:cs="TimesNewRomanPSMT"/>
          <w:sz w:val="24"/>
          <w:szCs w:val="24"/>
          <w:u w:val="single"/>
        </w:rPr>
        <w:t>not</w:t>
      </w:r>
      <w:r>
        <w:rPr>
          <w:rFonts w:ascii="TimesNewRomanPSMT" w:hAnsi="TimesNewRomanPSMT" w:cs="TimesNewRomanPSMT"/>
          <w:sz w:val="24"/>
          <w:szCs w:val="24"/>
        </w:rPr>
        <w:t xml:space="preserve"> be able to change it; topics are first come first served so I recommend selecting one and </w:t>
      </w:r>
      <w:r w:rsidR="00C66702">
        <w:rPr>
          <w:rFonts w:ascii="TimesNewRomanPSMT" w:hAnsi="TimesNewRomanPSMT" w:cs="TimesNewRomanPSMT"/>
          <w:sz w:val="24"/>
          <w:szCs w:val="24"/>
        </w:rPr>
        <w:t>emailing</w:t>
      </w:r>
      <w:r>
        <w:rPr>
          <w:rFonts w:ascii="TimesNewRomanPSMT" w:hAnsi="TimesNewRomanPSMT" w:cs="TimesNewRomanPSMT"/>
          <w:sz w:val="24"/>
          <w:szCs w:val="24"/>
        </w:rPr>
        <w:t xml:space="preserve"> me as soon as possible; if you do not</w:t>
      </w:r>
      <w:r w:rsidR="00C66702">
        <w:rPr>
          <w:rFonts w:ascii="TimesNewRomanPSMT" w:hAnsi="TimesNewRomanPSMT" w:cs="TimesNewRomanPSMT"/>
          <w:sz w:val="24"/>
          <w:szCs w:val="24"/>
        </w:rPr>
        <w:t xml:space="preserve"> email</w:t>
      </w:r>
      <w:r>
        <w:rPr>
          <w:rFonts w:ascii="TimesNewRomanPSMT" w:hAnsi="TimesNewRomanPSMT" w:cs="TimesNewRomanPSMT"/>
          <w:sz w:val="24"/>
          <w:szCs w:val="24"/>
        </w:rPr>
        <w:t xml:space="preserve"> me your topic by the due date, I will select one for you and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</w:t>
      </w:r>
      <w:r w:rsidR="00C66702">
        <w:rPr>
          <w:rFonts w:ascii="TimesNewRomanPSMT" w:hAnsi="TimesNewRomanPSMT" w:cs="TimesNewRomanPSMT"/>
          <w:sz w:val="24"/>
          <w:szCs w:val="24"/>
        </w:rPr>
        <w:t>email</w:t>
      </w:r>
      <w:r>
        <w:rPr>
          <w:rFonts w:ascii="TimesNewRomanPSMT" w:hAnsi="TimesNewRomanPSMT" w:cs="TimesNewRomanPSMT"/>
          <w:sz w:val="24"/>
          <w:szCs w:val="24"/>
        </w:rPr>
        <w:t xml:space="preserve"> you the topic number</w:t>
      </w:r>
      <w:r w:rsidR="00C66702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and remember I will deduct 8 points for missing the due date).  Please type "MMWR topic" in the Subject box of your </w:t>
      </w:r>
      <w:r w:rsidR="003713A6">
        <w:rPr>
          <w:rFonts w:ascii="TimesNewRomanPSMT" w:hAnsi="TimesNewRomanPSMT" w:cs="TimesNewRomanPSMT"/>
          <w:sz w:val="24"/>
          <w:szCs w:val="24"/>
        </w:rPr>
        <w:t>message</w:t>
      </w:r>
      <w:r>
        <w:rPr>
          <w:rFonts w:ascii="TimesNewRomanPSMT" w:hAnsi="TimesNewRomanPSMT" w:cs="TimesNewRomanPSMT"/>
          <w:sz w:val="24"/>
          <w:szCs w:val="24"/>
        </w:rPr>
        <w:t>. After receiving</w:t>
      </w:r>
      <w:r w:rsidR="00C66702">
        <w:rPr>
          <w:rFonts w:ascii="TimesNewRomanPSMT" w:hAnsi="TimesNewRomanPSMT" w:cs="TimesNewRomanPSMT"/>
          <w:sz w:val="24"/>
          <w:szCs w:val="24"/>
        </w:rPr>
        <w:t xml:space="preserve"> your topic choice I will email reply</w:t>
      </w:r>
      <w:r>
        <w:rPr>
          <w:rFonts w:ascii="TimesNewRomanPSMT" w:hAnsi="TimesNewRomanPSMT" w:cs="TimesNewRomanPSMT"/>
          <w:sz w:val="24"/>
          <w:szCs w:val="24"/>
        </w:rPr>
        <w:t xml:space="preserve"> indicating which topic you can do.  So, you should check your </w:t>
      </w:r>
      <w:r w:rsidR="003713A6">
        <w:rPr>
          <w:rFonts w:ascii="TimesNewRomanPSMT" w:hAnsi="TimesNewRomanPSMT" w:cs="TimesNewRomanPSMT"/>
          <w:sz w:val="24"/>
          <w:szCs w:val="24"/>
        </w:rPr>
        <w:t>messages</w:t>
      </w:r>
      <w:r>
        <w:rPr>
          <w:rFonts w:ascii="TimesNewRomanPSMT" w:hAnsi="TimesNewRomanPSMT" w:cs="TimesNewRomanPSMT"/>
          <w:sz w:val="24"/>
          <w:szCs w:val="24"/>
        </w:rPr>
        <w:t xml:space="preserve"> to see if I have authorized your choice, or if you need to select another one.</w:t>
      </w:r>
      <w:r w:rsidR="003713A6">
        <w:rPr>
          <w:rFonts w:ascii="TimesNewRomanPSMT" w:hAnsi="TimesNewRomanPSMT" w:cs="TimesNewRomanPSMT"/>
          <w:sz w:val="24"/>
          <w:szCs w:val="24"/>
        </w:rPr>
        <w:t xml:space="preserve">  </w:t>
      </w:r>
      <w:r w:rsidR="002778BB">
        <w:rPr>
          <w:rFonts w:ascii="TimesNewRomanPSMT" w:hAnsi="TimesNewRomanPSMT" w:cs="TimesNewRomanPSMT"/>
          <w:sz w:val="24"/>
          <w:szCs w:val="24"/>
        </w:rPr>
        <w:t>If you submit your topic at the last minute and it is taken, I will cho</w:t>
      </w:r>
      <w:r w:rsidR="00C66702">
        <w:rPr>
          <w:rFonts w:ascii="TimesNewRomanPSMT" w:hAnsi="TimesNewRomanPSMT" w:cs="TimesNewRomanPSMT"/>
          <w:sz w:val="24"/>
          <w:szCs w:val="24"/>
        </w:rPr>
        <w:t>ose</w:t>
      </w:r>
      <w:r w:rsidR="002778BB">
        <w:rPr>
          <w:rFonts w:ascii="TimesNewRomanPSMT" w:hAnsi="TimesNewRomanPSMT" w:cs="TimesNewRomanPSMT"/>
          <w:sz w:val="24"/>
          <w:szCs w:val="24"/>
        </w:rPr>
        <w:t xml:space="preserve"> an available topic for you but I will not deduct points.</w:t>
      </w:r>
      <w:r w:rsidR="00C66702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I will assign presentation dates in cl</w:t>
      </w:r>
      <w:r w:rsidR="00361066">
        <w:rPr>
          <w:rFonts w:ascii="TimesNewRomanPSMT" w:hAnsi="TimesNewRomanPSMT" w:cs="TimesNewRomanPSMT"/>
          <w:sz w:val="24"/>
          <w:szCs w:val="24"/>
        </w:rPr>
        <w:t>ass.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If you present the wrong topic you will have </w:t>
      </w:r>
      <w:r w:rsidR="00726057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 points automatically deducted from your score.</w:t>
      </w:r>
    </w:p>
    <w:p w:rsidR="003F0E4A" w:rsidRDefault="003F0E4A" w:rsidP="00726057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</w:p>
    <w:p w:rsidR="003F0E4A" w:rsidRDefault="00726057" w:rsidP="006E782D">
      <w:pPr>
        <w:widowControl w:val="0"/>
        <w:autoSpaceDE w:val="0"/>
        <w:autoSpaceDN w:val="0"/>
        <w:adjustRightInd w:val="0"/>
        <w:spacing w:after="0" w:line="240" w:lineRule="auto"/>
        <w:ind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180622">
        <w:rPr>
          <w:rFonts w:ascii="TimesNewRomanPSMT" w:hAnsi="TimesNewRomanPSMT" w:cs="TimesNewRomanPSMT"/>
          <w:sz w:val="24"/>
          <w:szCs w:val="24"/>
        </w:rPr>
        <w:t>.</w:t>
      </w:r>
      <w:r w:rsidR="00180622">
        <w:rPr>
          <w:rFonts w:ascii="TimesNewRomanPSMT" w:hAnsi="TimesNewRomanPSMT" w:cs="TimesNewRomanPSMT"/>
          <w:sz w:val="24"/>
          <w:szCs w:val="24"/>
        </w:rPr>
        <w:tab/>
        <w:t>If you have any questions, please don’t hesitate to contact me.</w:t>
      </w: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32"/>
          <w:szCs w:val="32"/>
          <w:u w:val="single"/>
        </w:rPr>
      </w:pPr>
    </w:p>
    <w:p w:rsidR="003F0E4A" w:rsidRDefault="003F0E4A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32"/>
          <w:szCs w:val="32"/>
          <w:u w:val="single"/>
        </w:rPr>
      </w:pPr>
    </w:p>
    <w:p w:rsidR="00180622" w:rsidRDefault="00180622" w:rsidP="006E782D">
      <w:pPr>
        <w:widowControl w:val="0"/>
        <w:autoSpaceDE w:val="0"/>
        <w:autoSpaceDN w:val="0"/>
        <w:adjustRightInd w:val="0"/>
        <w:spacing w:after="0" w:line="240" w:lineRule="auto"/>
        <w:ind w:left="180" w:right="-129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  <w:u w:val="single"/>
        </w:rPr>
        <w:t>PRESENTATION TOPICS</w:t>
      </w:r>
      <w:r>
        <w:rPr>
          <w:rFonts w:ascii="TimesNewRomanPSMT" w:hAnsi="TimesNewRomanPSMT" w:cs="TimesNewRomanPSMT"/>
          <w:sz w:val="28"/>
          <w:szCs w:val="28"/>
        </w:rPr>
        <w:t xml:space="preserve"> – If some numbers are missing that is because those topics have been taken already.</w:t>
      </w:r>
    </w:p>
    <w:p w:rsidR="00C23197" w:rsidRPr="00C23197" w:rsidRDefault="00C23197" w:rsidP="009C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41" w:rsidRDefault="00392E41" w:rsidP="00392E41">
      <w:pPr>
        <w:ind w:left="360"/>
      </w:pPr>
    </w:p>
    <w:p w:rsidR="00392E41" w:rsidRPr="00451A1D" w:rsidRDefault="00392E41" w:rsidP="00392E41">
      <w:pPr>
        <w:ind w:left="360"/>
      </w:pPr>
      <w:r w:rsidRPr="00451A1D">
        <w:t xml:space="preserve">20. </w:t>
      </w:r>
      <w:hyperlink r:id="rId5" w:history="1">
        <w:proofErr w:type="spellStart"/>
        <w:r w:rsidRPr="00451A1D">
          <w:rPr>
            <w:color w:val="0000FF"/>
            <w:u w:val="single"/>
          </w:rPr>
          <w:t>Varicella</w:t>
        </w:r>
        <w:proofErr w:type="spellEnd"/>
        <w:r w:rsidRPr="00451A1D">
          <w:rPr>
            <w:color w:val="0000FF"/>
            <w:u w:val="single"/>
          </w:rPr>
          <w:t xml:space="preserve"> Outbreak Among Vaccinated Children --- Nebraska, 2004</w:t>
        </w:r>
      </w:hyperlink>
    </w:p>
    <w:p w:rsidR="00392E41" w:rsidRPr="00451A1D" w:rsidRDefault="00392E41" w:rsidP="00392E41">
      <w:pPr>
        <w:ind w:left="360"/>
      </w:pPr>
      <w:r w:rsidRPr="00451A1D">
        <w:t xml:space="preserve">23. </w:t>
      </w:r>
      <w:hyperlink r:id="rId6" w:history="1">
        <w:r w:rsidRPr="00451A1D">
          <w:rPr>
            <w:bCs/>
            <w:color w:val="0000FF"/>
            <w:spacing w:val="16"/>
            <w:kern w:val="36"/>
            <w:u w:val="single"/>
          </w:rPr>
          <w:t>Gastrointestinal Anthrax after an Animal-Hide Drumming Event --- New Hampshire and Massachusetts, 2009</w:t>
        </w:r>
      </w:hyperlink>
    </w:p>
    <w:p w:rsidR="00392E41" w:rsidRPr="00451A1D" w:rsidRDefault="00392E41" w:rsidP="00392E41">
      <w:pPr>
        <w:ind w:left="360"/>
      </w:pPr>
      <w:r w:rsidRPr="00451A1D">
        <w:t xml:space="preserve">24. </w:t>
      </w:r>
      <w:hyperlink r:id="rId7" w:history="1">
        <w:r w:rsidRPr="00451A1D">
          <w:rPr>
            <w:color w:val="0000FF"/>
            <w:u w:val="single"/>
          </w:rPr>
          <w:t xml:space="preserve">Outbreak of Cutaneous </w:t>
        </w:r>
        <w:r w:rsidRPr="00451A1D">
          <w:rPr>
            <w:i/>
            <w:iCs/>
            <w:color w:val="0000FF"/>
            <w:u w:val="single"/>
          </w:rPr>
          <w:t>Bacillus cereus</w:t>
        </w:r>
        <w:r w:rsidRPr="00451A1D">
          <w:rPr>
            <w:color w:val="0000FF"/>
            <w:u w:val="single"/>
          </w:rPr>
          <w:t xml:space="preserve"> Infections Among Cadets in a University Military Program --- Georgia, August 2004</w:t>
        </w:r>
      </w:hyperlink>
    </w:p>
    <w:p w:rsidR="00392E41" w:rsidRPr="00451A1D" w:rsidRDefault="00392E41" w:rsidP="00392E41">
      <w:pPr>
        <w:ind w:left="360"/>
      </w:pPr>
      <w:r w:rsidRPr="00451A1D">
        <w:t xml:space="preserve">25. </w:t>
      </w:r>
      <w:hyperlink r:id="rId8" w:history="1">
        <w:r w:rsidRPr="00451A1D">
          <w:rPr>
            <w:color w:val="0000FF"/>
            <w:u w:val="single"/>
          </w:rPr>
          <w:t xml:space="preserve">Severe </w:t>
        </w:r>
        <w:r w:rsidRPr="00451A1D">
          <w:rPr>
            <w:i/>
            <w:iCs/>
            <w:color w:val="0000FF"/>
            <w:u w:val="single"/>
          </w:rPr>
          <w:t xml:space="preserve">Clostridium </w:t>
        </w:r>
        <w:proofErr w:type="spellStart"/>
        <w:r w:rsidRPr="00451A1D">
          <w:rPr>
            <w:i/>
            <w:iCs/>
            <w:color w:val="0000FF"/>
            <w:u w:val="single"/>
          </w:rPr>
          <w:t>difficile</w:t>
        </w:r>
        <w:proofErr w:type="spellEnd"/>
        <w:r w:rsidRPr="00451A1D">
          <w:rPr>
            <w:color w:val="0000FF"/>
            <w:u w:val="single"/>
          </w:rPr>
          <w:t>--Associated Disease in Populations Previously at Low Risk --- Four States, 2005</w:t>
        </w:r>
      </w:hyperlink>
    </w:p>
    <w:p w:rsidR="003D565C" w:rsidRPr="00683837" w:rsidRDefault="00392E41" w:rsidP="00683837">
      <w:pPr>
        <w:ind w:left="360"/>
        <w:rPr>
          <w:bCs/>
          <w:i/>
          <w:iCs/>
        </w:rPr>
      </w:pPr>
      <w:r w:rsidRPr="00451A1D">
        <w:t xml:space="preserve">26. </w:t>
      </w:r>
      <w:hyperlink r:id="rId9" w:history="1">
        <w:r w:rsidRPr="00451A1D">
          <w:rPr>
            <w:bCs/>
            <w:i/>
            <w:iCs/>
            <w:color w:val="0000FF"/>
            <w:u w:val="single"/>
          </w:rPr>
          <w:t xml:space="preserve">Pseudomonas </w:t>
        </w:r>
        <w:proofErr w:type="spellStart"/>
        <w:r w:rsidRPr="00451A1D">
          <w:rPr>
            <w:bCs/>
            <w:i/>
            <w:iCs/>
            <w:color w:val="0000FF"/>
            <w:u w:val="single"/>
          </w:rPr>
          <w:t>aeruginosa</w:t>
        </w:r>
        <w:proofErr w:type="spellEnd"/>
        <w:r w:rsidRPr="00451A1D">
          <w:rPr>
            <w:bCs/>
            <w:i/>
            <w:iCs/>
            <w:color w:val="0000FF"/>
            <w:u w:val="single"/>
          </w:rPr>
          <w:t xml:space="preserve"> </w:t>
        </w:r>
        <w:r w:rsidRPr="00451A1D">
          <w:rPr>
            <w:bCs/>
            <w:iCs/>
            <w:color w:val="0000FF"/>
            <w:u w:val="single"/>
          </w:rPr>
          <w:t xml:space="preserve">Respiratory Tract Infections Associated with Contaminated Ultrasound Gel Used for </w:t>
        </w:r>
        <w:proofErr w:type="spellStart"/>
        <w:r w:rsidRPr="00451A1D">
          <w:rPr>
            <w:bCs/>
            <w:iCs/>
            <w:color w:val="0000FF"/>
            <w:u w:val="single"/>
          </w:rPr>
          <w:t>Transesophageal</w:t>
        </w:r>
        <w:proofErr w:type="spellEnd"/>
        <w:r w:rsidRPr="00451A1D">
          <w:rPr>
            <w:bCs/>
            <w:iCs/>
            <w:color w:val="0000FF"/>
            <w:u w:val="single"/>
          </w:rPr>
          <w:t xml:space="preserve"> Echocardiography — Michigan, December 2011–January 2012</w:t>
        </w:r>
      </w:hyperlink>
      <w:bookmarkStart w:id="0" w:name="_GoBack"/>
      <w:bookmarkEnd w:id="0"/>
    </w:p>
    <w:sectPr w:rsidR="003D565C" w:rsidRPr="00683837" w:rsidSect="006E782D">
      <w:pgSz w:w="12240" w:h="15840"/>
      <w:pgMar w:top="1440" w:right="2448" w:bottom="1440" w:left="1440" w:gutter="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F6A2E"/>
    <w:multiLevelType w:val="hybridMultilevel"/>
    <w:tmpl w:val="7FB25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B673F2"/>
    <w:multiLevelType w:val="hybridMultilevel"/>
    <w:tmpl w:val="621EB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482E"/>
    <w:rsid w:val="00081233"/>
    <w:rsid w:val="000A78F9"/>
    <w:rsid w:val="000C388A"/>
    <w:rsid w:val="000F322B"/>
    <w:rsid w:val="000F38EE"/>
    <w:rsid w:val="00133787"/>
    <w:rsid w:val="00180622"/>
    <w:rsid w:val="001A7E83"/>
    <w:rsid w:val="002778BB"/>
    <w:rsid w:val="00284B17"/>
    <w:rsid w:val="00291638"/>
    <w:rsid w:val="00361066"/>
    <w:rsid w:val="003713A6"/>
    <w:rsid w:val="00392E41"/>
    <w:rsid w:val="003D2D52"/>
    <w:rsid w:val="003D565C"/>
    <w:rsid w:val="003F0E4A"/>
    <w:rsid w:val="004D468F"/>
    <w:rsid w:val="00536181"/>
    <w:rsid w:val="005A497A"/>
    <w:rsid w:val="005A7174"/>
    <w:rsid w:val="00624FD5"/>
    <w:rsid w:val="006665B8"/>
    <w:rsid w:val="00683837"/>
    <w:rsid w:val="006E782D"/>
    <w:rsid w:val="00706E01"/>
    <w:rsid w:val="00726057"/>
    <w:rsid w:val="007A51A4"/>
    <w:rsid w:val="007B08D9"/>
    <w:rsid w:val="00896B80"/>
    <w:rsid w:val="008C12A4"/>
    <w:rsid w:val="009A482E"/>
    <w:rsid w:val="009C429F"/>
    <w:rsid w:val="00A1743E"/>
    <w:rsid w:val="00A85F39"/>
    <w:rsid w:val="00BE35DB"/>
    <w:rsid w:val="00C23197"/>
    <w:rsid w:val="00C232CB"/>
    <w:rsid w:val="00C66702"/>
    <w:rsid w:val="00C7177E"/>
    <w:rsid w:val="00D10A41"/>
    <w:rsid w:val="00DE493E"/>
    <w:rsid w:val="00E51F27"/>
    <w:rsid w:val="00E638E8"/>
    <w:rsid w:val="00FB122B"/>
    <w:rsid w:val="00FE593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17"/>
  </w:style>
  <w:style w:type="paragraph" w:styleId="Heading1">
    <w:name w:val="heading 1"/>
    <w:basedOn w:val="Normal"/>
    <w:next w:val="Normal"/>
    <w:link w:val="Heading1Char"/>
    <w:uiPriority w:val="9"/>
    <w:qFormat/>
    <w:rsid w:val="00392E4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231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2E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black1">
    <w:name w:val="headblack1"/>
    <w:basedOn w:val="DefaultParagraphFont"/>
    <w:rsid w:val="00392E41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dc.gov/mmwr/preview/mmwrhtml/mm5527a3.htm" TargetMode="External"/><Relationship Id="rId6" Type="http://schemas.openxmlformats.org/officeDocument/2006/relationships/hyperlink" Target="http://www.cdc.gov/mmwr/preview/mmwrhtml/mm5928a3.htm?s_cid=mm5928a3_w" TargetMode="External"/><Relationship Id="rId7" Type="http://schemas.openxmlformats.org/officeDocument/2006/relationships/hyperlink" Target="http://cdc.gov/mmwr/preview/mmwrhtml/mm5448a3.htm" TargetMode="External"/><Relationship Id="rId8" Type="http://schemas.openxmlformats.org/officeDocument/2006/relationships/hyperlink" Target="http://cdc.gov/mmwr/preview/mmwrhtml/mm5447a1.htm" TargetMode="External"/><Relationship Id="rId9" Type="http://schemas.openxmlformats.org/officeDocument/2006/relationships/hyperlink" Target="http://www.cdc.gov/mmwr/preview/mmwrhtml/mm6115a3.htm?s_cid=mm6115a3_w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737</Words>
  <Characters>4202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LOCASCIO</dc:creator>
  <cp:lastModifiedBy>MARC LOCASCIO</cp:lastModifiedBy>
  <cp:revision>20</cp:revision>
  <cp:lastPrinted>2012-08-21T16:20:00Z</cp:lastPrinted>
  <dcterms:created xsi:type="dcterms:W3CDTF">2012-08-29T16:14:00Z</dcterms:created>
  <dcterms:modified xsi:type="dcterms:W3CDTF">2013-09-08T13:16:00Z</dcterms:modified>
</cp:coreProperties>
</file>